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06AC" w14:textId="77777777" w:rsidR="0034530F" w:rsidRPr="0007216A" w:rsidRDefault="0034530F" w:rsidP="008C704F">
      <w:pPr>
        <w:shd w:val="clear" w:color="auto" w:fill="FFFFFF"/>
        <w:spacing w:after="225" w:line="240" w:lineRule="auto"/>
        <w:outlineLvl w:val="0"/>
        <w:rPr>
          <w:rFonts w:ascii="Arial" w:eastAsia="Times New Roman" w:hAnsi="Arial" w:cs="Arial"/>
          <w:b/>
          <w:bCs/>
          <w:color w:val="007CBE"/>
          <w:spacing w:val="-15"/>
          <w:kern w:val="36"/>
          <w:sz w:val="50"/>
          <w:szCs w:val="50"/>
          <w:lang w:val="en-US" w:eastAsia="en-GB"/>
          <w14:ligatures w14:val="none"/>
        </w:rPr>
      </w:pPr>
      <w:r w:rsidRPr="0007216A">
        <w:rPr>
          <w:rFonts w:ascii="Arial" w:eastAsia="Times New Roman" w:hAnsi="Arial" w:cs="Arial"/>
          <w:b/>
          <w:bCs/>
          <w:color w:val="007CBE"/>
          <w:spacing w:val="-15"/>
          <w:kern w:val="36"/>
          <w:sz w:val="50"/>
          <w:szCs w:val="50"/>
          <w:lang w:val="en-US" w:eastAsia="en-GB"/>
          <w14:ligatures w14:val="none"/>
        </w:rPr>
        <w:t>Audit of Proper Patient Positioning in Magnetic Resonance Imaging of Breast</w:t>
      </w:r>
    </w:p>
    <w:p w14:paraId="49C54843" w14:textId="26CFA90A" w:rsidR="0034530F" w:rsidRPr="00982F1C" w:rsidRDefault="0034530F" w:rsidP="00982F1C">
      <w:pPr>
        <w:shd w:val="clear" w:color="auto" w:fill="FFFFFF"/>
        <w:rPr>
          <w:rFonts w:ascii="Arial" w:eastAsiaTheme="minorHAnsi" w:hAnsi="Arial" w:cs="Arial"/>
          <w:b/>
          <w:bCs/>
          <w:color w:val="00467F"/>
          <w:sz w:val="32"/>
          <w:szCs w:val="32"/>
        </w:rPr>
      </w:pPr>
      <w:r w:rsidRPr="00982F1C">
        <w:rPr>
          <w:rFonts w:ascii="Arial" w:eastAsiaTheme="minorHAnsi" w:hAnsi="Arial" w:cs="Arial"/>
          <w:b/>
          <w:bCs/>
          <w:color w:val="00467F"/>
          <w:sz w:val="32"/>
          <w:szCs w:val="32"/>
        </w:rPr>
        <w:t>Descriptor</w:t>
      </w:r>
      <w:r w:rsidR="0007216A" w:rsidRPr="00982F1C">
        <w:rPr>
          <w:rFonts w:ascii="Arial" w:eastAsiaTheme="minorHAnsi" w:hAnsi="Arial" w:cs="Arial"/>
          <w:b/>
          <w:bCs/>
          <w:color w:val="00467F"/>
          <w:sz w:val="32"/>
          <w:szCs w:val="32"/>
        </w:rPr>
        <w:t>:</w:t>
      </w:r>
    </w:p>
    <w:p w14:paraId="30721F36" w14:textId="77777777" w:rsidR="0034530F" w:rsidRPr="008C704F" w:rsidRDefault="0034530F" w:rsidP="0034530F">
      <w:pPr>
        <w:rPr>
          <w:rFonts w:ascii="Arial" w:hAnsi="Arial" w:cs="Arial"/>
          <w:sz w:val="23"/>
          <w:szCs w:val="23"/>
        </w:rPr>
      </w:pPr>
      <w:r w:rsidRPr="008C704F">
        <w:rPr>
          <w:rFonts w:ascii="Arial" w:hAnsi="Arial" w:cs="Arial"/>
          <w:sz w:val="23"/>
          <w:szCs w:val="23"/>
        </w:rPr>
        <w:t>Proper patient positioning during magnetic resonance imaging (MRI) of breast to minimise artefacts.</w:t>
      </w:r>
    </w:p>
    <w:p w14:paraId="25243189" w14:textId="0794A5F9" w:rsidR="0034530F" w:rsidRPr="00333218" w:rsidRDefault="0034530F" w:rsidP="00333218">
      <w:pPr>
        <w:shd w:val="clear" w:color="auto" w:fill="FFFFFF"/>
        <w:rPr>
          <w:rFonts w:ascii="Arial" w:eastAsiaTheme="minorHAnsi" w:hAnsi="Arial" w:cs="Arial"/>
          <w:b/>
          <w:bCs/>
          <w:color w:val="00467F"/>
          <w:sz w:val="32"/>
          <w:szCs w:val="32"/>
        </w:rPr>
      </w:pPr>
      <w:r w:rsidRPr="00333218">
        <w:rPr>
          <w:rFonts w:ascii="Arial" w:eastAsiaTheme="minorHAnsi" w:hAnsi="Arial" w:cs="Arial"/>
          <w:b/>
          <w:bCs/>
          <w:color w:val="00467F"/>
          <w:sz w:val="32"/>
          <w:szCs w:val="32"/>
        </w:rPr>
        <w:t>Background</w:t>
      </w:r>
      <w:r w:rsidR="0007216A" w:rsidRPr="00333218">
        <w:rPr>
          <w:rFonts w:ascii="Arial" w:eastAsiaTheme="minorHAnsi" w:hAnsi="Arial" w:cs="Arial"/>
          <w:b/>
          <w:bCs/>
          <w:color w:val="00467F"/>
          <w:sz w:val="32"/>
          <w:szCs w:val="32"/>
        </w:rPr>
        <w:t>:</w:t>
      </w:r>
    </w:p>
    <w:p w14:paraId="38A1B7CB" w14:textId="77777777" w:rsidR="00333218" w:rsidRPr="00333218" w:rsidRDefault="0034530F" w:rsidP="00333218">
      <w:pPr>
        <w:pStyle w:val="NoSpacing"/>
        <w:rPr>
          <w:rFonts w:ascii="Arial" w:hAnsi="Arial" w:cs="Arial"/>
          <w:sz w:val="23"/>
          <w:szCs w:val="23"/>
        </w:rPr>
      </w:pPr>
      <w:r w:rsidRPr="00333218">
        <w:rPr>
          <w:rFonts w:ascii="Arial" w:hAnsi="Arial" w:cs="Arial"/>
          <w:sz w:val="23"/>
          <w:szCs w:val="23"/>
        </w:rPr>
        <w:t>Breast MRI is known to have the highest sensitivity in detecting breast cancers. It is important in detection and evaluation of breast cancer, assessment of augmented breasts and as a problem-solving tool for inconclusive conventional breast imaging findings [1]. Poor positioning of the breasts in the breast coil can result in local distortion of the magnetic field with inhomogeneous fat suppression of the breast, and any breast compression against the coil can cause non-uniform contrast enhancement of the breast, potentially causing a cancer to be missed or creating pseudo-lesions [2].</w:t>
      </w:r>
    </w:p>
    <w:p w14:paraId="2792054E" w14:textId="77777777" w:rsidR="00333218" w:rsidRPr="00333218" w:rsidRDefault="0034530F" w:rsidP="00333218">
      <w:pPr>
        <w:pStyle w:val="NoSpacing"/>
        <w:rPr>
          <w:rFonts w:ascii="Arial" w:hAnsi="Arial" w:cs="Arial"/>
          <w:sz w:val="23"/>
          <w:szCs w:val="23"/>
        </w:rPr>
      </w:pPr>
      <w:r w:rsidRPr="00333218">
        <w:rPr>
          <w:rFonts w:ascii="Arial" w:hAnsi="Arial" w:cs="Arial"/>
          <w:sz w:val="23"/>
          <w:szCs w:val="23"/>
        </w:rPr>
        <w:br/>
        <w:t>The American College of Radiology (ACR) has published practice parameters defining optimal positioning in MRI breast. Ideally, the breasts should be positioned in the centre of coil with the field-of-view including the entire bilateral breasts and nipples pointing down to the ground symmetrically, and skin folds should be minimised [1]. Yeh et al. suggested similar goals of proper positioning, including imaging the maximum area of breast tissue, minimising skin folds, and achieving homogeneous fat suppression of the breasts and non-deformed breast parenchyma [2].</w:t>
      </w:r>
    </w:p>
    <w:p w14:paraId="788D2337" w14:textId="4A1BCCF1" w:rsidR="0034530F" w:rsidRPr="00333218" w:rsidRDefault="0034530F" w:rsidP="00333218">
      <w:pPr>
        <w:pStyle w:val="NoSpacing"/>
        <w:rPr>
          <w:rFonts w:ascii="Arial" w:hAnsi="Arial" w:cs="Arial"/>
          <w:sz w:val="23"/>
          <w:szCs w:val="23"/>
        </w:rPr>
      </w:pPr>
      <w:r w:rsidRPr="00333218">
        <w:rPr>
          <w:rFonts w:ascii="Arial" w:hAnsi="Arial" w:cs="Arial"/>
          <w:sz w:val="23"/>
          <w:szCs w:val="23"/>
        </w:rPr>
        <w:br/>
        <w:t>Static images from picture archiving computer system (PACS) demonstrating suboptimal breast positioning and its related artefacts arising from inhomogeneous fat suppression or non-uniform breast enhancement can provide evidence for audit.</w:t>
      </w:r>
    </w:p>
    <w:p w14:paraId="0A1CE488" w14:textId="77777777" w:rsidR="00333218" w:rsidRPr="008C704F" w:rsidRDefault="00333218" w:rsidP="00333218">
      <w:pPr>
        <w:pStyle w:val="NoSpacing"/>
      </w:pPr>
    </w:p>
    <w:p w14:paraId="637B8AE6" w14:textId="77777777" w:rsidR="007E668A" w:rsidRPr="00282714" w:rsidRDefault="007E668A" w:rsidP="007E668A">
      <w:pPr>
        <w:shd w:val="clear" w:color="auto" w:fill="FFFFFF"/>
        <w:rPr>
          <w:rFonts w:ascii="Arial" w:eastAsiaTheme="minorHAnsi" w:hAnsi="Arial" w:cs="Arial"/>
          <w:b/>
          <w:bCs/>
          <w:color w:val="00467F"/>
          <w:sz w:val="32"/>
          <w:szCs w:val="32"/>
        </w:rPr>
      </w:pPr>
      <w:r w:rsidRPr="00282714">
        <w:rPr>
          <w:rFonts w:ascii="Arial" w:eastAsiaTheme="minorHAnsi" w:hAnsi="Arial" w:cs="Arial"/>
          <w:b/>
          <w:bCs/>
          <w:color w:val="00467F"/>
          <w:sz w:val="32"/>
          <w:szCs w:val="32"/>
        </w:rPr>
        <w:t>The cycle</w:t>
      </w:r>
    </w:p>
    <w:p w14:paraId="158C77AB" w14:textId="77777777" w:rsidR="007E668A" w:rsidRPr="00282714" w:rsidRDefault="007E668A" w:rsidP="007E668A">
      <w:pPr>
        <w:shd w:val="clear" w:color="auto" w:fill="FFFFFF"/>
        <w:rPr>
          <w:rFonts w:ascii="Arial" w:eastAsiaTheme="minorHAnsi" w:hAnsi="Arial" w:cs="Arial"/>
          <w:b/>
          <w:bCs/>
          <w:color w:val="007CBE"/>
          <w:sz w:val="23"/>
          <w:szCs w:val="23"/>
        </w:rPr>
      </w:pPr>
      <w:r w:rsidRPr="00282714">
        <w:rPr>
          <w:rFonts w:ascii="Arial" w:eastAsiaTheme="minorHAnsi" w:hAnsi="Arial" w:cs="Arial"/>
          <w:b/>
          <w:bCs/>
          <w:color w:val="007CBE"/>
          <w:sz w:val="23"/>
          <w:szCs w:val="23"/>
        </w:rPr>
        <w:t>The standard:</w:t>
      </w:r>
    </w:p>
    <w:p w14:paraId="0A0DB350" w14:textId="3B2FE427" w:rsidR="000F4288" w:rsidRDefault="0034530F" w:rsidP="000F4288">
      <w:pPr>
        <w:pStyle w:val="NoSpacing"/>
        <w:rPr>
          <w:rFonts w:ascii="Arial" w:hAnsi="Arial" w:cs="Arial"/>
          <w:sz w:val="23"/>
          <w:szCs w:val="23"/>
        </w:rPr>
      </w:pPr>
      <w:r w:rsidRPr="008C704F">
        <w:rPr>
          <w:rFonts w:ascii="Arial" w:hAnsi="Arial" w:cs="Arial"/>
          <w:sz w:val="23"/>
          <w:szCs w:val="23"/>
        </w:rPr>
        <w:t>The ACR practice parameter for the performance of contrast-enhanced magnetic resonance imaging of the breast and suggestions from Yel et al. are adopte</w:t>
      </w:r>
      <w:r w:rsidR="000F4288">
        <w:rPr>
          <w:rFonts w:ascii="Arial" w:hAnsi="Arial" w:cs="Arial"/>
          <w:sz w:val="23"/>
          <w:szCs w:val="23"/>
        </w:rPr>
        <w:t>d:</w:t>
      </w:r>
    </w:p>
    <w:p w14:paraId="28C71A2A" w14:textId="77777777" w:rsidR="000F4288" w:rsidRDefault="000F4288" w:rsidP="000F4288">
      <w:pPr>
        <w:pStyle w:val="NoSpacing"/>
        <w:rPr>
          <w:rFonts w:ascii="Arial" w:hAnsi="Arial" w:cs="Arial"/>
          <w:sz w:val="23"/>
          <w:szCs w:val="23"/>
        </w:rPr>
      </w:pPr>
    </w:p>
    <w:p w14:paraId="3B27B135" w14:textId="77777777" w:rsidR="000F4288" w:rsidRDefault="0034530F" w:rsidP="000F4288">
      <w:pPr>
        <w:pStyle w:val="NoSpacing"/>
        <w:numPr>
          <w:ilvl w:val="0"/>
          <w:numId w:val="1"/>
        </w:numPr>
        <w:rPr>
          <w:rFonts w:ascii="Arial" w:hAnsi="Arial" w:cs="Arial"/>
          <w:sz w:val="23"/>
          <w:szCs w:val="23"/>
        </w:rPr>
      </w:pPr>
      <w:r w:rsidRPr="008C704F">
        <w:rPr>
          <w:rFonts w:ascii="Arial" w:hAnsi="Arial" w:cs="Arial"/>
          <w:sz w:val="23"/>
          <w:szCs w:val="23"/>
        </w:rPr>
        <w:t>Free-hanging of the breasts in the centre of the dedicated breast coil.</w:t>
      </w:r>
    </w:p>
    <w:p w14:paraId="4DE25EAA" w14:textId="77777777" w:rsidR="000F4288" w:rsidRDefault="0034530F" w:rsidP="000F4288">
      <w:pPr>
        <w:pStyle w:val="NoSpacing"/>
        <w:numPr>
          <w:ilvl w:val="0"/>
          <w:numId w:val="1"/>
        </w:numPr>
        <w:rPr>
          <w:rFonts w:ascii="Arial" w:hAnsi="Arial" w:cs="Arial"/>
          <w:sz w:val="23"/>
          <w:szCs w:val="23"/>
        </w:rPr>
      </w:pPr>
      <w:r w:rsidRPr="008C704F">
        <w:rPr>
          <w:rFonts w:ascii="Arial" w:hAnsi="Arial" w:cs="Arial"/>
          <w:sz w:val="23"/>
          <w:szCs w:val="23"/>
        </w:rPr>
        <w:t>The field-of-view should include the entire breasts, from the axillae to the inframammary folds.</w:t>
      </w:r>
    </w:p>
    <w:p w14:paraId="23421D3B" w14:textId="77777777" w:rsidR="000F4288" w:rsidRDefault="0034530F" w:rsidP="000F4288">
      <w:pPr>
        <w:pStyle w:val="NoSpacing"/>
        <w:numPr>
          <w:ilvl w:val="0"/>
          <w:numId w:val="1"/>
        </w:numPr>
        <w:rPr>
          <w:rFonts w:ascii="Arial" w:hAnsi="Arial" w:cs="Arial"/>
          <w:sz w:val="23"/>
          <w:szCs w:val="23"/>
        </w:rPr>
      </w:pPr>
      <w:r w:rsidRPr="008C704F">
        <w:rPr>
          <w:rFonts w:ascii="Arial" w:hAnsi="Arial" w:cs="Arial"/>
          <w:sz w:val="23"/>
          <w:szCs w:val="23"/>
        </w:rPr>
        <w:t xml:space="preserve">Skin folds and artificial breast deformity should be minimised. </w:t>
      </w:r>
    </w:p>
    <w:p w14:paraId="10AC7221" w14:textId="79112EEC" w:rsidR="0034530F" w:rsidRDefault="0034530F" w:rsidP="000F4288">
      <w:pPr>
        <w:pStyle w:val="NoSpacing"/>
        <w:numPr>
          <w:ilvl w:val="0"/>
          <w:numId w:val="1"/>
        </w:numPr>
        <w:rPr>
          <w:rFonts w:ascii="Arial" w:hAnsi="Arial" w:cs="Arial"/>
          <w:sz w:val="23"/>
          <w:szCs w:val="23"/>
        </w:rPr>
      </w:pPr>
      <w:r w:rsidRPr="008C704F">
        <w:rPr>
          <w:rFonts w:ascii="Arial" w:hAnsi="Arial" w:cs="Arial"/>
          <w:sz w:val="23"/>
          <w:szCs w:val="23"/>
        </w:rPr>
        <w:t>The nipples should be positioned in profile from lateral view and should symmetrically point down to the ground.</w:t>
      </w:r>
    </w:p>
    <w:p w14:paraId="2E80C798" w14:textId="77777777" w:rsidR="000F4288" w:rsidRPr="008C704F" w:rsidRDefault="000F4288" w:rsidP="000F4288">
      <w:pPr>
        <w:pStyle w:val="NoSpacing"/>
        <w:rPr>
          <w:rFonts w:ascii="Arial" w:hAnsi="Arial" w:cs="Arial"/>
          <w:sz w:val="23"/>
          <w:szCs w:val="23"/>
        </w:rPr>
      </w:pPr>
    </w:p>
    <w:p w14:paraId="42A32591" w14:textId="123E2C18" w:rsidR="0034530F" w:rsidRPr="000F4288" w:rsidRDefault="0034530F" w:rsidP="000F4288">
      <w:pPr>
        <w:shd w:val="clear" w:color="auto" w:fill="FFFFFF"/>
        <w:rPr>
          <w:rFonts w:ascii="Arial" w:eastAsiaTheme="minorHAnsi" w:hAnsi="Arial" w:cs="Arial"/>
          <w:b/>
          <w:bCs/>
          <w:color w:val="007CBE"/>
          <w:sz w:val="23"/>
          <w:szCs w:val="23"/>
        </w:rPr>
      </w:pPr>
      <w:r w:rsidRPr="000F4288">
        <w:rPr>
          <w:rFonts w:ascii="Arial" w:eastAsiaTheme="minorHAnsi" w:hAnsi="Arial" w:cs="Arial"/>
          <w:b/>
          <w:bCs/>
          <w:color w:val="007CBE"/>
          <w:sz w:val="23"/>
          <w:szCs w:val="23"/>
        </w:rPr>
        <w:t>Target</w:t>
      </w:r>
      <w:r w:rsidR="000F4288">
        <w:rPr>
          <w:rFonts w:ascii="Arial" w:eastAsiaTheme="minorHAnsi" w:hAnsi="Arial" w:cs="Arial"/>
          <w:b/>
          <w:bCs/>
          <w:color w:val="007CBE"/>
          <w:sz w:val="23"/>
          <w:szCs w:val="23"/>
        </w:rPr>
        <w:t>:</w:t>
      </w:r>
    </w:p>
    <w:p w14:paraId="07E513C1" w14:textId="27B3C14A" w:rsidR="0034530F" w:rsidRPr="008C704F" w:rsidRDefault="0034530F" w:rsidP="0034530F">
      <w:pPr>
        <w:rPr>
          <w:rFonts w:ascii="Arial" w:hAnsi="Arial" w:cs="Arial"/>
          <w:sz w:val="23"/>
          <w:szCs w:val="23"/>
        </w:rPr>
      </w:pPr>
      <w:r w:rsidRPr="008C704F">
        <w:rPr>
          <w:rFonts w:ascii="Arial" w:hAnsi="Arial" w:cs="Arial"/>
          <w:sz w:val="23"/>
          <w:szCs w:val="23"/>
        </w:rPr>
        <w:t>A prior study including 630 breast MRI showed that 8.7% of artefacts in breast MRI are related to improper positioning [3]. Since limitations from patient’s body habitus, physical conditions and equipment (only one fixed size of the breast coil and magnet bore for any</w:t>
      </w:r>
      <w:r w:rsidR="00A543A2">
        <w:rPr>
          <w:rFonts w:ascii="Arial" w:hAnsi="Arial" w:cs="Arial"/>
          <w:sz w:val="23"/>
          <w:szCs w:val="23"/>
        </w:rPr>
        <w:t xml:space="preserve">      </w:t>
      </w:r>
      <w:r w:rsidRPr="008C704F">
        <w:rPr>
          <w:rFonts w:ascii="Arial" w:hAnsi="Arial" w:cs="Arial"/>
          <w:sz w:val="23"/>
          <w:szCs w:val="23"/>
        </w:rPr>
        <w:lastRenderedPageBreak/>
        <w:t>breast size) may not allow achievement of perfect images in all patients [2], an arbitrary target of 95% is set for MRI breasts to achieve the standard.</w:t>
      </w:r>
    </w:p>
    <w:p w14:paraId="32E17420" w14:textId="77777777" w:rsidR="00D36F3D" w:rsidRPr="00155002" w:rsidRDefault="00D36F3D" w:rsidP="00D36F3D">
      <w:pPr>
        <w:shd w:val="clear" w:color="auto" w:fill="FFFFFF"/>
        <w:rPr>
          <w:rFonts w:ascii="Arial" w:eastAsiaTheme="minorHAnsi" w:hAnsi="Arial" w:cs="Arial"/>
          <w:b/>
          <w:bCs/>
          <w:color w:val="00467F"/>
          <w:sz w:val="32"/>
          <w:szCs w:val="32"/>
        </w:rPr>
      </w:pPr>
      <w:r w:rsidRPr="00155002">
        <w:rPr>
          <w:rFonts w:ascii="Arial" w:eastAsiaTheme="minorHAnsi" w:hAnsi="Arial" w:cs="Arial"/>
          <w:b/>
          <w:bCs/>
          <w:color w:val="00467F"/>
          <w:sz w:val="32"/>
          <w:szCs w:val="32"/>
        </w:rPr>
        <w:t>Assess local practice</w:t>
      </w:r>
    </w:p>
    <w:p w14:paraId="0E30CC2A" w14:textId="77777777" w:rsidR="00D36F3D" w:rsidRDefault="00D36F3D" w:rsidP="00D36F3D">
      <w:pPr>
        <w:pStyle w:val="BodyText"/>
        <w:spacing w:before="181"/>
        <w:ind w:left="0"/>
        <w:rPr>
          <w:rFonts w:ascii="Arial" w:eastAsiaTheme="minorHAnsi" w:hAnsi="Arial" w:cs="Arial"/>
          <w:b/>
          <w:bCs/>
          <w:color w:val="007CBE"/>
          <w:kern w:val="2"/>
          <w:sz w:val="23"/>
          <w:szCs w:val="23"/>
          <w:lang w:val="en-GB"/>
          <w14:ligatures w14:val="standardContextual"/>
        </w:rPr>
      </w:pPr>
      <w:r w:rsidRPr="00506A80">
        <w:rPr>
          <w:rFonts w:ascii="Arial" w:eastAsiaTheme="minorHAnsi" w:hAnsi="Arial" w:cs="Arial"/>
          <w:b/>
          <w:bCs/>
          <w:color w:val="007CBE"/>
          <w:kern w:val="2"/>
          <w:sz w:val="23"/>
          <w:szCs w:val="23"/>
          <w:lang w:val="en-GB"/>
          <w14:ligatures w14:val="standardContextual"/>
        </w:rPr>
        <w:t>Indicators</w:t>
      </w:r>
      <w:r>
        <w:rPr>
          <w:rFonts w:ascii="Arial" w:eastAsiaTheme="minorHAnsi" w:hAnsi="Arial" w:cs="Arial"/>
          <w:b/>
          <w:bCs/>
          <w:color w:val="007CBE"/>
          <w:kern w:val="2"/>
          <w:sz w:val="23"/>
          <w:szCs w:val="23"/>
          <w:lang w:val="en-GB"/>
          <w14:ligatures w14:val="standardContextual"/>
        </w:rPr>
        <w:t>:</w:t>
      </w:r>
    </w:p>
    <w:p w14:paraId="3C1F4CB5" w14:textId="77777777" w:rsidR="00D36F3D" w:rsidRPr="00D36F3D" w:rsidRDefault="00D36F3D" w:rsidP="00D36F3D">
      <w:pPr>
        <w:pStyle w:val="NoSpacing"/>
        <w:rPr>
          <w:rFonts w:ascii="Arial" w:hAnsi="Arial" w:cs="Arial"/>
          <w:sz w:val="23"/>
          <w:szCs w:val="23"/>
        </w:rPr>
      </w:pPr>
    </w:p>
    <w:p w14:paraId="245F2F1F" w14:textId="77777777" w:rsidR="00D36F3D" w:rsidRDefault="0034530F" w:rsidP="00D36F3D">
      <w:pPr>
        <w:pStyle w:val="NoSpacing"/>
        <w:rPr>
          <w:rFonts w:ascii="Arial" w:hAnsi="Arial" w:cs="Arial"/>
          <w:sz w:val="23"/>
          <w:szCs w:val="23"/>
        </w:rPr>
      </w:pPr>
      <w:r w:rsidRPr="008C704F">
        <w:rPr>
          <w:rFonts w:ascii="Arial" w:hAnsi="Arial" w:cs="Arial"/>
          <w:sz w:val="23"/>
          <w:szCs w:val="23"/>
        </w:rPr>
        <w:t xml:space="preserve">Percentage of cases that </w:t>
      </w:r>
      <w:proofErr w:type="spellStart"/>
      <w:r w:rsidRPr="008C704F">
        <w:rPr>
          <w:rFonts w:ascii="Arial" w:hAnsi="Arial" w:cs="Arial"/>
          <w:sz w:val="23"/>
          <w:szCs w:val="23"/>
        </w:rPr>
        <w:t>fulfill</w:t>
      </w:r>
      <w:proofErr w:type="spellEnd"/>
      <w:r w:rsidRPr="008C704F">
        <w:rPr>
          <w:rFonts w:ascii="Arial" w:hAnsi="Arial" w:cs="Arial"/>
          <w:sz w:val="23"/>
          <w:szCs w:val="23"/>
        </w:rPr>
        <w:t xml:space="preserve"> </w:t>
      </w:r>
      <w:proofErr w:type="gramStart"/>
      <w:r w:rsidRPr="008C704F">
        <w:rPr>
          <w:rFonts w:ascii="Arial" w:hAnsi="Arial" w:cs="Arial"/>
          <w:sz w:val="23"/>
          <w:szCs w:val="23"/>
        </w:rPr>
        <w:t>all of</w:t>
      </w:r>
      <w:proofErr w:type="gramEnd"/>
      <w:r w:rsidRPr="008C704F">
        <w:rPr>
          <w:rFonts w:ascii="Arial" w:hAnsi="Arial" w:cs="Arial"/>
          <w:sz w:val="23"/>
          <w:szCs w:val="23"/>
        </w:rPr>
        <w:t xml:space="preserve"> the following criteria:</w:t>
      </w:r>
    </w:p>
    <w:p w14:paraId="57BFAFC2" w14:textId="341B9506" w:rsidR="00D36F3D" w:rsidRPr="008C704F" w:rsidRDefault="0034530F" w:rsidP="00D36F3D">
      <w:pPr>
        <w:pStyle w:val="NoSpacing"/>
        <w:rPr>
          <w:rFonts w:ascii="Arial" w:hAnsi="Arial" w:cs="Arial"/>
          <w:sz w:val="23"/>
          <w:szCs w:val="23"/>
        </w:rPr>
      </w:pPr>
      <w:r w:rsidRPr="008C704F">
        <w:rPr>
          <w:rFonts w:ascii="Arial" w:hAnsi="Arial" w:cs="Arial"/>
          <w:sz w:val="23"/>
          <w:szCs w:val="23"/>
        </w:rPr>
        <w:br/>
        <w:t xml:space="preserve">1. Entire breasts included within field of view. </w:t>
      </w:r>
      <w:r w:rsidRPr="008C704F">
        <w:rPr>
          <w:rFonts w:ascii="Arial" w:hAnsi="Arial" w:cs="Arial"/>
          <w:sz w:val="23"/>
          <w:szCs w:val="23"/>
        </w:rPr>
        <w:br/>
        <w:t xml:space="preserve">2. Free-hanging non-deformed breasts within the centre of the breast coil. </w:t>
      </w:r>
      <w:r w:rsidRPr="008C704F">
        <w:rPr>
          <w:rFonts w:ascii="Arial" w:hAnsi="Arial" w:cs="Arial"/>
          <w:sz w:val="23"/>
          <w:szCs w:val="23"/>
        </w:rPr>
        <w:br/>
        <w:t xml:space="preserve">3. No skin fold. </w:t>
      </w:r>
      <w:r w:rsidRPr="008C704F">
        <w:rPr>
          <w:rFonts w:ascii="Arial" w:hAnsi="Arial" w:cs="Arial"/>
          <w:sz w:val="23"/>
          <w:szCs w:val="23"/>
        </w:rPr>
        <w:br/>
        <w:t>4. Nipples in profile and pointing down to the ground symmetrically.</w:t>
      </w:r>
    </w:p>
    <w:p w14:paraId="46F178B2" w14:textId="77777777" w:rsidR="0029165C" w:rsidRDefault="0034530F" w:rsidP="0029165C">
      <w:pPr>
        <w:pStyle w:val="BodyText"/>
        <w:spacing w:before="181"/>
        <w:ind w:left="0"/>
        <w:rPr>
          <w:rFonts w:ascii="Arial" w:eastAsiaTheme="minorHAnsi" w:hAnsi="Arial" w:cs="Arial"/>
          <w:b/>
          <w:bCs/>
          <w:color w:val="007CBE"/>
          <w:kern w:val="2"/>
          <w:sz w:val="23"/>
          <w:szCs w:val="23"/>
          <w:lang w:val="en-GB"/>
          <w14:ligatures w14:val="standardContextual"/>
        </w:rPr>
      </w:pPr>
      <w:r w:rsidRPr="0029165C">
        <w:rPr>
          <w:rFonts w:ascii="Arial" w:eastAsiaTheme="minorHAnsi" w:hAnsi="Arial" w:cs="Arial"/>
          <w:b/>
          <w:bCs/>
          <w:color w:val="007CBE"/>
          <w:kern w:val="2"/>
          <w:sz w:val="23"/>
          <w:szCs w:val="23"/>
          <w:lang w:val="en-GB"/>
          <w14:ligatures w14:val="standardContextual"/>
        </w:rPr>
        <w:t>Data items to be collected</w:t>
      </w:r>
      <w:r w:rsidR="0029165C">
        <w:rPr>
          <w:rFonts w:ascii="Arial" w:eastAsiaTheme="minorHAnsi" w:hAnsi="Arial" w:cs="Arial"/>
          <w:b/>
          <w:bCs/>
          <w:color w:val="007CBE"/>
          <w:kern w:val="2"/>
          <w:sz w:val="23"/>
          <w:szCs w:val="23"/>
          <w:lang w:val="en-GB"/>
          <w14:ligatures w14:val="standardContextual"/>
        </w:rPr>
        <w:t>:</w:t>
      </w:r>
    </w:p>
    <w:p w14:paraId="0A9807E2" w14:textId="77777777" w:rsidR="0029165C" w:rsidRDefault="0034530F" w:rsidP="0029165C">
      <w:pPr>
        <w:pStyle w:val="BodyText"/>
        <w:spacing w:before="181"/>
        <w:ind w:left="0"/>
        <w:rPr>
          <w:rFonts w:ascii="Arial" w:hAnsi="Arial" w:cs="Arial"/>
          <w:sz w:val="23"/>
          <w:szCs w:val="23"/>
        </w:rPr>
      </w:pPr>
      <w:r w:rsidRPr="008C704F">
        <w:rPr>
          <w:rFonts w:ascii="Arial" w:hAnsi="Arial" w:cs="Arial"/>
          <w:sz w:val="23"/>
          <w:szCs w:val="23"/>
        </w:rPr>
        <w:t>All breast MRI images will be reviewed on PACS by two independent breast radiologists to determine if the patient positioning is optimal and free from positioning-related artefacts. Any discrepancy will be settled by consensus.</w:t>
      </w:r>
    </w:p>
    <w:p w14:paraId="65B6BD8A" w14:textId="77777777" w:rsidR="0029165C" w:rsidRPr="002E0592" w:rsidRDefault="0034530F" w:rsidP="0029165C">
      <w:pPr>
        <w:pStyle w:val="BodyText"/>
        <w:spacing w:before="181"/>
        <w:ind w:left="0"/>
        <w:rPr>
          <w:rFonts w:ascii="Arial" w:eastAsiaTheme="minorHAnsi" w:hAnsi="Arial" w:cs="Arial"/>
          <w:b/>
          <w:bCs/>
          <w:color w:val="007CBE"/>
          <w:kern w:val="2"/>
          <w:sz w:val="23"/>
          <w:szCs w:val="23"/>
          <w:lang w:val="en-GB"/>
          <w14:ligatures w14:val="standardContextual"/>
        </w:rPr>
      </w:pPr>
      <w:r w:rsidRPr="002E0592">
        <w:rPr>
          <w:rFonts w:ascii="Arial" w:eastAsiaTheme="minorHAnsi" w:hAnsi="Arial" w:cs="Arial"/>
          <w:b/>
          <w:bCs/>
          <w:color w:val="007CBE"/>
          <w:kern w:val="2"/>
          <w:sz w:val="23"/>
          <w:szCs w:val="23"/>
          <w:lang w:val="en-GB"/>
          <w14:ligatures w14:val="standardContextual"/>
        </w:rPr>
        <w:t>Suggested number</w:t>
      </w:r>
      <w:r w:rsidR="0029165C" w:rsidRPr="002E0592">
        <w:rPr>
          <w:rFonts w:ascii="Arial" w:eastAsiaTheme="minorHAnsi" w:hAnsi="Arial" w:cs="Arial"/>
          <w:b/>
          <w:bCs/>
          <w:color w:val="007CBE"/>
          <w:kern w:val="2"/>
          <w:sz w:val="23"/>
          <w:szCs w:val="23"/>
          <w:lang w:val="en-GB"/>
          <w14:ligatures w14:val="standardContextual"/>
        </w:rPr>
        <w:t>:</w:t>
      </w:r>
    </w:p>
    <w:p w14:paraId="32B8ACC7" w14:textId="77777777" w:rsidR="002E0592" w:rsidRDefault="0034530F" w:rsidP="002E0592">
      <w:pPr>
        <w:pStyle w:val="BodyText"/>
        <w:spacing w:before="181"/>
        <w:ind w:left="0"/>
        <w:rPr>
          <w:rFonts w:ascii="Arial" w:hAnsi="Arial" w:cs="Arial"/>
          <w:sz w:val="23"/>
          <w:szCs w:val="23"/>
        </w:rPr>
      </w:pPr>
      <w:r w:rsidRPr="008C704F">
        <w:rPr>
          <w:rFonts w:ascii="Arial" w:hAnsi="Arial" w:cs="Arial"/>
          <w:sz w:val="23"/>
          <w:szCs w:val="23"/>
        </w:rPr>
        <w:t xml:space="preserve">We suggest all the eligible MRI breasts within a specified period e.g. 3-6 months with approximately 30-50 cases to be audited, depending on the caseload of the </w:t>
      </w:r>
      <w:proofErr w:type="spellStart"/>
      <w:r w:rsidRPr="008C704F">
        <w:rPr>
          <w:rFonts w:ascii="Arial" w:hAnsi="Arial" w:cs="Arial"/>
          <w:sz w:val="23"/>
          <w:szCs w:val="23"/>
        </w:rPr>
        <w:t>centre</w:t>
      </w:r>
      <w:proofErr w:type="spellEnd"/>
      <w:r w:rsidRPr="008C704F">
        <w:rPr>
          <w:rFonts w:ascii="Arial" w:hAnsi="Arial" w:cs="Arial"/>
          <w:sz w:val="23"/>
          <w:szCs w:val="23"/>
        </w:rPr>
        <w:t>.</w:t>
      </w:r>
    </w:p>
    <w:p w14:paraId="0DC21742" w14:textId="77777777" w:rsidR="008B310A" w:rsidRDefault="0034530F" w:rsidP="008B310A">
      <w:pPr>
        <w:pStyle w:val="BodyText"/>
        <w:spacing w:before="181"/>
        <w:ind w:left="0"/>
        <w:rPr>
          <w:rFonts w:ascii="Arial" w:eastAsiaTheme="minorHAnsi" w:hAnsi="Arial" w:cs="Arial"/>
          <w:b/>
          <w:bCs/>
          <w:color w:val="00467F"/>
          <w:kern w:val="2"/>
          <w:sz w:val="32"/>
          <w:szCs w:val="32"/>
          <w:lang w:val="en-GB"/>
          <w14:ligatures w14:val="standardContextual"/>
        </w:rPr>
      </w:pPr>
      <w:r w:rsidRPr="008B310A">
        <w:rPr>
          <w:rFonts w:ascii="Arial" w:eastAsiaTheme="minorHAnsi" w:hAnsi="Arial" w:cs="Arial"/>
          <w:b/>
          <w:bCs/>
          <w:color w:val="00467F"/>
          <w:kern w:val="2"/>
          <w:sz w:val="32"/>
          <w:szCs w:val="32"/>
          <w:lang w:val="en-GB"/>
          <w14:ligatures w14:val="standardContextual"/>
        </w:rPr>
        <w:t>Suggestions for change if target not met</w:t>
      </w:r>
      <w:r w:rsidR="002E0592" w:rsidRPr="008B310A">
        <w:rPr>
          <w:rFonts w:ascii="Arial" w:eastAsiaTheme="minorHAnsi" w:hAnsi="Arial" w:cs="Arial"/>
          <w:b/>
          <w:bCs/>
          <w:color w:val="00467F"/>
          <w:kern w:val="2"/>
          <w:sz w:val="32"/>
          <w:szCs w:val="32"/>
          <w:lang w:val="en-GB"/>
          <w14:ligatures w14:val="standardContextual"/>
        </w:rPr>
        <w:t>:</w:t>
      </w:r>
    </w:p>
    <w:p w14:paraId="1CBDE868" w14:textId="4F6C3943" w:rsidR="008B310A" w:rsidRDefault="0034530F" w:rsidP="008B310A">
      <w:pPr>
        <w:pStyle w:val="BodyText"/>
        <w:numPr>
          <w:ilvl w:val="0"/>
          <w:numId w:val="3"/>
        </w:numPr>
        <w:spacing w:before="181"/>
        <w:rPr>
          <w:rFonts w:ascii="Arial" w:hAnsi="Arial" w:cs="Arial"/>
          <w:sz w:val="23"/>
          <w:szCs w:val="23"/>
        </w:rPr>
      </w:pPr>
      <w:r w:rsidRPr="008B310A">
        <w:rPr>
          <w:rFonts w:ascii="Arial" w:hAnsi="Arial" w:cs="Arial"/>
          <w:sz w:val="23"/>
          <w:szCs w:val="23"/>
        </w:rPr>
        <w:t xml:space="preserve">The importance of good positioning in breast MRI and the results of this audit will be presented to all </w:t>
      </w:r>
      <w:r w:rsidR="008B310A" w:rsidRPr="008B310A">
        <w:rPr>
          <w:rFonts w:ascii="Arial" w:hAnsi="Arial" w:cs="Arial"/>
          <w:sz w:val="23"/>
          <w:szCs w:val="23"/>
        </w:rPr>
        <w:t>radiologists, MRI</w:t>
      </w:r>
      <w:r w:rsidR="00D04FF9" w:rsidRPr="008B310A">
        <w:rPr>
          <w:rFonts w:ascii="Arial" w:hAnsi="Arial" w:cs="Arial"/>
          <w:sz w:val="23"/>
          <w:szCs w:val="23"/>
        </w:rPr>
        <w:t xml:space="preserve"> radiographers</w:t>
      </w:r>
      <w:r w:rsidRPr="008B310A">
        <w:rPr>
          <w:rFonts w:ascii="Arial" w:hAnsi="Arial" w:cs="Arial"/>
          <w:sz w:val="23"/>
          <w:szCs w:val="23"/>
        </w:rPr>
        <w:t xml:space="preserve"> and nurses during in-person departmental meeting.</w:t>
      </w:r>
    </w:p>
    <w:p w14:paraId="74A64C06" w14:textId="1830EB11" w:rsidR="008B310A" w:rsidRDefault="0034530F" w:rsidP="008B310A">
      <w:pPr>
        <w:pStyle w:val="NoSpacing"/>
        <w:numPr>
          <w:ilvl w:val="0"/>
          <w:numId w:val="3"/>
        </w:numPr>
        <w:rPr>
          <w:rFonts w:ascii="Arial" w:hAnsi="Arial" w:cs="Arial"/>
          <w:sz w:val="23"/>
          <w:szCs w:val="23"/>
        </w:rPr>
      </w:pPr>
      <w:r w:rsidRPr="008B310A">
        <w:rPr>
          <w:rFonts w:ascii="Arial" w:hAnsi="Arial" w:cs="Arial"/>
          <w:sz w:val="23"/>
          <w:szCs w:val="23"/>
        </w:rPr>
        <w:t xml:space="preserve">Educational talk will be held with the target audience </w:t>
      </w:r>
      <w:r w:rsidR="008B310A" w:rsidRPr="008B310A">
        <w:rPr>
          <w:rFonts w:ascii="Arial" w:hAnsi="Arial" w:cs="Arial"/>
          <w:sz w:val="23"/>
          <w:szCs w:val="23"/>
        </w:rPr>
        <w:t>being MRI</w:t>
      </w:r>
      <w:r w:rsidR="00D04FF9" w:rsidRPr="008B310A">
        <w:rPr>
          <w:rFonts w:ascii="Arial" w:hAnsi="Arial" w:cs="Arial"/>
          <w:sz w:val="23"/>
          <w:szCs w:val="23"/>
        </w:rPr>
        <w:t xml:space="preserve"> radiographers</w:t>
      </w:r>
      <w:r w:rsidRPr="008B310A">
        <w:rPr>
          <w:rFonts w:ascii="Arial" w:hAnsi="Arial" w:cs="Arial"/>
          <w:sz w:val="23"/>
          <w:szCs w:val="23"/>
        </w:rPr>
        <w:t xml:space="preserve"> and nurses engaged in breast MRI to reinforce the following: </w:t>
      </w:r>
      <w:r w:rsidRPr="008B310A">
        <w:rPr>
          <w:rFonts w:ascii="Arial" w:hAnsi="Arial" w:cs="Arial"/>
          <w:sz w:val="23"/>
          <w:szCs w:val="23"/>
        </w:rPr>
        <w:br/>
        <w:t xml:space="preserve">(a) The goals of proper positioning including imaging the maximum area of breast tissue, minimising skin folds, nipples in profile, and achieving homogeneous fat suppression and non-deformed breast parenchyma. </w:t>
      </w:r>
      <w:r w:rsidRPr="008B310A">
        <w:rPr>
          <w:rFonts w:ascii="Arial" w:hAnsi="Arial" w:cs="Arial"/>
          <w:sz w:val="23"/>
          <w:szCs w:val="23"/>
        </w:rPr>
        <w:br/>
        <w:t xml:space="preserve">(b) Images and videos demonstrations for appropriate steps in patient positioning with visual check and scrutinising the triplane localizer images for any improper positioning, as well as when to consider repositioning. </w:t>
      </w:r>
      <w:r w:rsidRPr="008B310A">
        <w:rPr>
          <w:rFonts w:ascii="Arial" w:hAnsi="Arial" w:cs="Arial"/>
          <w:sz w:val="23"/>
          <w:szCs w:val="23"/>
        </w:rPr>
        <w:br/>
        <w:t xml:space="preserve">(c) Regular review of prior images can help guide the positioning and anticipating potential challenges. </w:t>
      </w:r>
      <w:r w:rsidRPr="008B310A">
        <w:rPr>
          <w:rFonts w:ascii="Arial" w:hAnsi="Arial" w:cs="Arial"/>
          <w:sz w:val="23"/>
          <w:szCs w:val="23"/>
        </w:rPr>
        <w:br/>
        <w:t xml:space="preserve">(d) Placement of a pad on the coil anterior to the patient's sternum for patients with big breast size to ensure </w:t>
      </w:r>
      <w:proofErr w:type="gramStart"/>
      <w:r w:rsidRPr="008B310A">
        <w:rPr>
          <w:rFonts w:ascii="Arial" w:hAnsi="Arial" w:cs="Arial"/>
          <w:sz w:val="23"/>
          <w:szCs w:val="23"/>
        </w:rPr>
        <w:t>free-hanging</w:t>
      </w:r>
      <w:proofErr w:type="gramEnd"/>
      <w:r w:rsidRPr="008B310A">
        <w:rPr>
          <w:rFonts w:ascii="Arial" w:hAnsi="Arial" w:cs="Arial"/>
          <w:sz w:val="23"/>
          <w:szCs w:val="23"/>
        </w:rPr>
        <w:t xml:space="preserve"> of the breasts without compression of the anterior breast tissue and nipples against the coil. </w:t>
      </w:r>
      <w:r w:rsidRPr="008B310A">
        <w:rPr>
          <w:rFonts w:ascii="Arial" w:hAnsi="Arial" w:cs="Arial"/>
          <w:sz w:val="23"/>
          <w:szCs w:val="23"/>
        </w:rPr>
        <w:br/>
        <w:t>(e) The application of fat saturation pad around the breast can be considered in difficult cases, such as patients with prior breast surgery, as it can help smoothing the breast contour and make fat suppression more homogeneous.</w:t>
      </w:r>
    </w:p>
    <w:p w14:paraId="5682011A" w14:textId="25FEBC49" w:rsidR="008B310A" w:rsidRDefault="0034530F" w:rsidP="008B310A">
      <w:pPr>
        <w:pStyle w:val="NoSpacing"/>
        <w:numPr>
          <w:ilvl w:val="0"/>
          <w:numId w:val="3"/>
        </w:numPr>
        <w:rPr>
          <w:rFonts w:ascii="Arial" w:hAnsi="Arial" w:cs="Arial"/>
          <w:sz w:val="23"/>
          <w:szCs w:val="23"/>
        </w:rPr>
      </w:pPr>
      <w:r w:rsidRPr="008B310A">
        <w:rPr>
          <w:rFonts w:ascii="Arial" w:hAnsi="Arial" w:cs="Arial"/>
          <w:sz w:val="23"/>
          <w:szCs w:val="23"/>
        </w:rPr>
        <w:t xml:space="preserve">Visual guide and checklist will be placed in the MRI suite serving as a quick reference </w:t>
      </w:r>
      <w:r w:rsidR="008B310A" w:rsidRPr="008B310A">
        <w:rPr>
          <w:rFonts w:ascii="Arial" w:hAnsi="Arial" w:cs="Arial"/>
          <w:sz w:val="23"/>
          <w:szCs w:val="23"/>
        </w:rPr>
        <w:t>for MRI</w:t>
      </w:r>
      <w:r w:rsidR="00D04FF9" w:rsidRPr="008B310A">
        <w:rPr>
          <w:rFonts w:ascii="Arial" w:hAnsi="Arial" w:cs="Arial"/>
          <w:sz w:val="23"/>
          <w:szCs w:val="23"/>
        </w:rPr>
        <w:t xml:space="preserve"> radiographers</w:t>
      </w:r>
      <w:r w:rsidRPr="008B310A">
        <w:rPr>
          <w:rFonts w:ascii="Arial" w:hAnsi="Arial" w:cs="Arial"/>
          <w:sz w:val="23"/>
          <w:szCs w:val="23"/>
        </w:rPr>
        <w:t xml:space="preserve"> and nurses during patient positioning.</w:t>
      </w:r>
    </w:p>
    <w:p w14:paraId="543DD6D3" w14:textId="547118E9" w:rsidR="0034530F" w:rsidRPr="008B310A" w:rsidRDefault="008B310A" w:rsidP="008B310A">
      <w:pPr>
        <w:pStyle w:val="NoSpacing"/>
        <w:numPr>
          <w:ilvl w:val="0"/>
          <w:numId w:val="3"/>
        </w:numPr>
        <w:rPr>
          <w:rFonts w:ascii="Arial" w:hAnsi="Arial" w:cs="Arial"/>
          <w:sz w:val="23"/>
          <w:szCs w:val="23"/>
        </w:rPr>
      </w:pPr>
      <w:r>
        <w:rPr>
          <w:rFonts w:ascii="Arial" w:hAnsi="Arial" w:cs="Arial"/>
          <w:sz w:val="23"/>
          <w:szCs w:val="23"/>
        </w:rPr>
        <w:t>R</w:t>
      </w:r>
      <w:r w:rsidR="0034530F" w:rsidRPr="008B310A">
        <w:rPr>
          <w:rFonts w:ascii="Arial" w:hAnsi="Arial" w:cs="Arial"/>
          <w:sz w:val="23"/>
          <w:szCs w:val="23"/>
        </w:rPr>
        <w:t>e-audit in 6 months after the intervention will be performed to assess for improvement in practice. The audit cycle will be continued to ensure sustained compliance with the standards.</w:t>
      </w:r>
    </w:p>
    <w:p w14:paraId="050E6B13" w14:textId="77777777" w:rsidR="008B310A" w:rsidRPr="008C704F" w:rsidRDefault="008B310A" w:rsidP="002E0592">
      <w:pPr>
        <w:pStyle w:val="BodyText"/>
        <w:spacing w:before="181"/>
        <w:ind w:left="0"/>
        <w:rPr>
          <w:rFonts w:ascii="Arial" w:hAnsi="Arial" w:cs="Arial"/>
          <w:sz w:val="23"/>
          <w:szCs w:val="23"/>
        </w:rPr>
      </w:pPr>
    </w:p>
    <w:p w14:paraId="580CFA52" w14:textId="77777777" w:rsidR="0087235D" w:rsidRDefault="0034530F" w:rsidP="0087235D">
      <w:pPr>
        <w:pStyle w:val="BodyText"/>
        <w:spacing w:before="181"/>
        <w:ind w:left="0"/>
        <w:rPr>
          <w:rFonts w:ascii="Arial" w:eastAsiaTheme="minorHAnsi" w:hAnsi="Arial" w:cs="Arial"/>
          <w:b/>
          <w:bCs/>
          <w:color w:val="00467F"/>
          <w:kern w:val="2"/>
          <w:sz w:val="32"/>
          <w:szCs w:val="32"/>
          <w:lang w:val="en-GB"/>
          <w14:ligatures w14:val="standardContextual"/>
        </w:rPr>
      </w:pPr>
      <w:r w:rsidRPr="001E42DB">
        <w:rPr>
          <w:rFonts w:ascii="Arial" w:eastAsiaTheme="minorHAnsi" w:hAnsi="Arial" w:cs="Arial"/>
          <w:b/>
          <w:bCs/>
          <w:color w:val="00467F"/>
          <w:kern w:val="2"/>
          <w:sz w:val="32"/>
          <w:szCs w:val="32"/>
          <w:lang w:val="en-GB"/>
          <w14:ligatures w14:val="standardContextual"/>
        </w:rPr>
        <w:lastRenderedPageBreak/>
        <w:t>Resources</w:t>
      </w:r>
      <w:r w:rsidR="001E42DB">
        <w:rPr>
          <w:rFonts w:ascii="Arial" w:eastAsiaTheme="minorHAnsi" w:hAnsi="Arial" w:cs="Arial"/>
          <w:b/>
          <w:bCs/>
          <w:color w:val="00467F"/>
          <w:kern w:val="2"/>
          <w:sz w:val="32"/>
          <w:szCs w:val="32"/>
          <w:lang w:val="en-GB"/>
          <w14:ligatures w14:val="standardContextual"/>
        </w:rPr>
        <w:t>:</w:t>
      </w:r>
    </w:p>
    <w:p w14:paraId="71ED0036" w14:textId="2EAB666B" w:rsidR="00507682" w:rsidRDefault="0034530F" w:rsidP="0087235D">
      <w:pPr>
        <w:pStyle w:val="BodyText"/>
        <w:numPr>
          <w:ilvl w:val="0"/>
          <w:numId w:val="8"/>
        </w:numPr>
        <w:spacing w:before="181"/>
        <w:rPr>
          <w:rFonts w:ascii="Arial" w:hAnsi="Arial" w:cs="Arial"/>
          <w:sz w:val="23"/>
          <w:szCs w:val="23"/>
        </w:rPr>
      </w:pPr>
      <w:r w:rsidRPr="00507682">
        <w:rPr>
          <w:rFonts w:ascii="Arial" w:hAnsi="Arial" w:cs="Arial"/>
          <w:sz w:val="23"/>
          <w:szCs w:val="23"/>
        </w:rPr>
        <w:t>Access to radiology information system (RIS) to review administrative details and list of examination performed.</w:t>
      </w:r>
    </w:p>
    <w:p w14:paraId="1754818F" w14:textId="05E821A6" w:rsidR="001E42DB" w:rsidRPr="00507682" w:rsidRDefault="0034530F" w:rsidP="00507682">
      <w:pPr>
        <w:pStyle w:val="NoSpacing"/>
        <w:numPr>
          <w:ilvl w:val="0"/>
          <w:numId w:val="8"/>
        </w:numPr>
        <w:rPr>
          <w:rFonts w:ascii="Arial" w:hAnsi="Arial" w:cs="Arial"/>
          <w:sz w:val="23"/>
          <w:szCs w:val="23"/>
        </w:rPr>
      </w:pPr>
      <w:r w:rsidRPr="00507682">
        <w:rPr>
          <w:rFonts w:ascii="Arial" w:hAnsi="Arial" w:cs="Arial"/>
          <w:sz w:val="23"/>
          <w:szCs w:val="23"/>
        </w:rPr>
        <w:t>Access to picture archiving computer system (PACS) to review the MRI breast images.</w:t>
      </w:r>
    </w:p>
    <w:p w14:paraId="45A5DAD1" w14:textId="77777777" w:rsidR="00C86621" w:rsidRDefault="0034530F" w:rsidP="00C86621">
      <w:pPr>
        <w:pStyle w:val="BodyText"/>
        <w:spacing w:before="181"/>
        <w:ind w:left="0"/>
        <w:rPr>
          <w:rFonts w:ascii="Arial" w:eastAsiaTheme="minorHAnsi" w:hAnsi="Arial" w:cs="Arial"/>
          <w:b/>
          <w:bCs/>
          <w:color w:val="00467F"/>
          <w:kern w:val="2"/>
          <w:sz w:val="32"/>
          <w:szCs w:val="32"/>
          <w:lang w:val="en-GB"/>
          <w14:ligatures w14:val="standardContextual"/>
        </w:rPr>
      </w:pPr>
      <w:r w:rsidRPr="00C86621">
        <w:rPr>
          <w:rFonts w:ascii="Arial" w:eastAsiaTheme="minorHAnsi" w:hAnsi="Arial" w:cs="Arial"/>
          <w:b/>
          <w:bCs/>
          <w:color w:val="00467F"/>
          <w:kern w:val="2"/>
          <w:sz w:val="32"/>
          <w:szCs w:val="32"/>
          <w:lang w:val="en-GB"/>
          <w14:ligatures w14:val="standardContextual"/>
        </w:rPr>
        <w:t>References</w:t>
      </w:r>
      <w:r w:rsidR="00C86621">
        <w:rPr>
          <w:rFonts w:ascii="Arial" w:eastAsiaTheme="minorHAnsi" w:hAnsi="Arial" w:cs="Arial"/>
          <w:b/>
          <w:bCs/>
          <w:color w:val="00467F"/>
          <w:kern w:val="2"/>
          <w:sz w:val="32"/>
          <w:szCs w:val="32"/>
          <w:lang w:val="en-GB"/>
          <w14:ligatures w14:val="standardContextual"/>
        </w:rPr>
        <w:t>:</w:t>
      </w:r>
    </w:p>
    <w:p w14:paraId="12A7BD4D" w14:textId="664587DF" w:rsidR="00C86621" w:rsidRDefault="0034530F" w:rsidP="00C86621">
      <w:pPr>
        <w:pStyle w:val="BodyText"/>
        <w:numPr>
          <w:ilvl w:val="0"/>
          <w:numId w:val="9"/>
        </w:numPr>
        <w:spacing w:before="181"/>
        <w:rPr>
          <w:rFonts w:ascii="Arial" w:hAnsi="Arial" w:cs="Arial"/>
          <w:sz w:val="23"/>
          <w:szCs w:val="23"/>
        </w:rPr>
      </w:pPr>
      <w:r w:rsidRPr="008C704F">
        <w:rPr>
          <w:rFonts w:ascii="Arial" w:hAnsi="Arial" w:cs="Arial"/>
          <w:sz w:val="23"/>
          <w:szCs w:val="23"/>
        </w:rPr>
        <w:t>American College of Radiologists (ACR) practice parameter for the performance of contrast-enhanced magnetic resonance imaging (MRI) of the breast. Revised 2023 (Resolution 8).</w:t>
      </w:r>
    </w:p>
    <w:p w14:paraId="5A84848D" w14:textId="77777777" w:rsidR="00C86621" w:rsidRDefault="0034530F" w:rsidP="00C86621">
      <w:pPr>
        <w:pStyle w:val="NoSpacing"/>
        <w:numPr>
          <w:ilvl w:val="0"/>
          <w:numId w:val="9"/>
        </w:numPr>
        <w:rPr>
          <w:rFonts w:ascii="Arial" w:hAnsi="Arial" w:cs="Arial"/>
          <w:sz w:val="23"/>
          <w:szCs w:val="23"/>
        </w:rPr>
      </w:pPr>
      <w:r w:rsidRPr="008C704F">
        <w:rPr>
          <w:rFonts w:ascii="Arial" w:hAnsi="Arial" w:cs="Arial"/>
          <w:sz w:val="23"/>
          <w:szCs w:val="23"/>
        </w:rPr>
        <w:t xml:space="preserve">Yeh ED, Georgian-Smith D, Raza S, </w:t>
      </w:r>
      <w:proofErr w:type="spellStart"/>
      <w:r w:rsidRPr="008C704F">
        <w:rPr>
          <w:rFonts w:ascii="Arial" w:hAnsi="Arial" w:cs="Arial"/>
          <w:sz w:val="23"/>
          <w:szCs w:val="23"/>
        </w:rPr>
        <w:t>Bussolari</w:t>
      </w:r>
      <w:proofErr w:type="spellEnd"/>
      <w:r w:rsidRPr="008C704F">
        <w:rPr>
          <w:rFonts w:ascii="Arial" w:hAnsi="Arial" w:cs="Arial"/>
          <w:sz w:val="23"/>
          <w:szCs w:val="23"/>
        </w:rPr>
        <w:t xml:space="preserve"> L, </w:t>
      </w:r>
      <w:proofErr w:type="spellStart"/>
      <w:r w:rsidRPr="008C704F">
        <w:rPr>
          <w:rFonts w:ascii="Arial" w:hAnsi="Arial" w:cs="Arial"/>
          <w:sz w:val="23"/>
          <w:szCs w:val="23"/>
        </w:rPr>
        <w:t>Pawlisz</w:t>
      </w:r>
      <w:proofErr w:type="spellEnd"/>
      <w:r w:rsidRPr="008C704F">
        <w:rPr>
          <w:rFonts w:ascii="Arial" w:hAnsi="Arial" w:cs="Arial"/>
          <w:sz w:val="23"/>
          <w:szCs w:val="23"/>
        </w:rPr>
        <w:t xml:space="preserve">-Hoff J, Birdwell RL. Positioning in breast MR imaging to optimize image quality. </w:t>
      </w:r>
      <w:proofErr w:type="spellStart"/>
      <w:r w:rsidRPr="008C704F">
        <w:rPr>
          <w:rFonts w:ascii="Arial" w:hAnsi="Arial" w:cs="Arial"/>
          <w:sz w:val="23"/>
          <w:szCs w:val="23"/>
        </w:rPr>
        <w:t>Radiographics</w:t>
      </w:r>
      <w:proofErr w:type="spellEnd"/>
      <w:r w:rsidRPr="008C704F">
        <w:rPr>
          <w:rFonts w:ascii="Arial" w:hAnsi="Arial" w:cs="Arial"/>
          <w:sz w:val="23"/>
          <w:szCs w:val="23"/>
        </w:rPr>
        <w:t>. 2014 Jan-Feb;34(1</w:t>
      </w:r>
      <w:proofErr w:type="gramStart"/>
      <w:r w:rsidRPr="008C704F">
        <w:rPr>
          <w:rFonts w:ascii="Arial" w:hAnsi="Arial" w:cs="Arial"/>
          <w:sz w:val="23"/>
          <w:szCs w:val="23"/>
        </w:rPr>
        <w:t>):E</w:t>
      </w:r>
      <w:proofErr w:type="gramEnd"/>
      <w:r w:rsidRPr="008C704F">
        <w:rPr>
          <w:rFonts w:ascii="Arial" w:hAnsi="Arial" w:cs="Arial"/>
          <w:sz w:val="23"/>
          <w:szCs w:val="23"/>
        </w:rPr>
        <w:t>1-17.</w:t>
      </w:r>
    </w:p>
    <w:p w14:paraId="21DB7259" w14:textId="431011B7" w:rsidR="0034530F" w:rsidRDefault="0034530F" w:rsidP="00C86621">
      <w:pPr>
        <w:pStyle w:val="NoSpacing"/>
        <w:numPr>
          <w:ilvl w:val="0"/>
          <w:numId w:val="9"/>
        </w:numPr>
        <w:rPr>
          <w:rFonts w:ascii="Arial" w:hAnsi="Arial" w:cs="Arial"/>
          <w:sz w:val="23"/>
          <w:szCs w:val="23"/>
        </w:rPr>
      </w:pPr>
      <w:r w:rsidRPr="008C704F">
        <w:rPr>
          <w:rFonts w:ascii="Arial" w:hAnsi="Arial" w:cs="Arial"/>
          <w:sz w:val="23"/>
          <w:szCs w:val="23"/>
        </w:rPr>
        <w:t xml:space="preserve">Fiaschetti V, </w:t>
      </w:r>
      <w:proofErr w:type="spellStart"/>
      <w:r w:rsidRPr="008C704F">
        <w:rPr>
          <w:rFonts w:ascii="Arial" w:hAnsi="Arial" w:cs="Arial"/>
          <w:sz w:val="23"/>
          <w:szCs w:val="23"/>
        </w:rPr>
        <w:t>Pistolese</w:t>
      </w:r>
      <w:proofErr w:type="spellEnd"/>
      <w:r w:rsidRPr="008C704F">
        <w:rPr>
          <w:rFonts w:ascii="Arial" w:hAnsi="Arial" w:cs="Arial"/>
          <w:sz w:val="23"/>
          <w:szCs w:val="23"/>
        </w:rPr>
        <w:t xml:space="preserve"> CA, </w:t>
      </w:r>
      <w:proofErr w:type="spellStart"/>
      <w:r w:rsidRPr="008C704F">
        <w:rPr>
          <w:rFonts w:ascii="Arial" w:hAnsi="Arial" w:cs="Arial"/>
          <w:sz w:val="23"/>
          <w:szCs w:val="23"/>
        </w:rPr>
        <w:t>Funel</w:t>
      </w:r>
      <w:proofErr w:type="spellEnd"/>
      <w:r w:rsidRPr="008C704F">
        <w:rPr>
          <w:rFonts w:ascii="Arial" w:hAnsi="Arial" w:cs="Arial"/>
          <w:sz w:val="23"/>
          <w:szCs w:val="23"/>
        </w:rPr>
        <w:t xml:space="preserve"> V, </w:t>
      </w:r>
      <w:proofErr w:type="spellStart"/>
      <w:r w:rsidRPr="008C704F">
        <w:rPr>
          <w:rFonts w:ascii="Arial" w:hAnsi="Arial" w:cs="Arial"/>
          <w:sz w:val="23"/>
          <w:szCs w:val="23"/>
        </w:rPr>
        <w:t>Rascioni</w:t>
      </w:r>
      <w:proofErr w:type="spellEnd"/>
      <w:r w:rsidRPr="008C704F">
        <w:rPr>
          <w:rFonts w:ascii="Arial" w:hAnsi="Arial" w:cs="Arial"/>
          <w:sz w:val="23"/>
          <w:szCs w:val="23"/>
        </w:rPr>
        <w:t xml:space="preserve"> M, </w:t>
      </w:r>
      <w:proofErr w:type="spellStart"/>
      <w:r w:rsidRPr="008C704F">
        <w:rPr>
          <w:rFonts w:ascii="Arial" w:hAnsi="Arial" w:cs="Arial"/>
          <w:sz w:val="23"/>
          <w:szCs w:val="23"/>
        </w:rPr>
        <w:t>Claroni</w:t>
      </w:r>
      <w:proofErr w:type="spellEnd"/>
      <w:r w:rsidRPr="008C704F">
        <w:rPr>
          <w:rFonts w:ascii="Arial" w:hAnsi="Arial" w:cs="Arial"/>
          <w:sz w:val="23"/>
          <w:szCs w:val="23"/>
        </w:rPr>
        <w:t xml:space="preserve"> G, Della Gatta F, Cossu E, Perretta T, Simonetti G. Breast MRI artefacts: evaluation and solutions in 630 consecutive patients. Clin </w:t>
      </w:r>
      <w:proofErr w:type="spellStart"/>
      <w:r w:rsidRPr="008C704F">
        <w:rPr>
          <w:rFonts w:ascii="Arial" w:hAnsi="Arial" w:cs="Arial"/>
          <w:sz w:val="23"/>
          <w:szCs w:val="23"/>
        </w:rPr>
        <w:t>Radiol</w:t>
      </w:r>
      <w:proofErr w:type="spellEnd"/>
      <w:r w:rsidRPr="008C704F">
        <w:rPr>
          <w:rFonts w:ascii="Arial" w:hAnsi="Arial" w:cs="Arial"/>
          <w:sz w:val="23"/>
          <w:szCs w:val="23"/>
        </w:rPr>
        <w:t>. 2013 Nov;68(11</w:t>
      </w:r>
      <w:proofErr w:type="gramStart"/>
      <w:r w:rsidRPr="008C704F">
        <w:rPr>
          <w:rFonts w:ascii="Arial" w:hAnsi="Arial" w:cs="Arial"/>
          <w:sz w:val="23"/>
          <w:szCs w:val="23"/>
        </w:rPr>
        <w:t>):e</w:t>
      </w:r>
      <w:proofErr w:type="gramEnd"/>
      <w:r w:rsidRPr="008C704F">
        <w:rPr>
          <w:rFonts w:ascii="Arial" w:hAnsi="Arial" w:cs="Arial"/>
          <w:sz w:val="23"/>
          <w:szCs w:val="23"/>
        </w:rPr>
        <w:t>601-8.</w:t>
      </w:r>
    </w:p>
    <w:p w14:paraId="390A6E2C" w14:textId="77777777" w:rsidR="00C86621" w:rsidRDefault="00C86621" w:rsidP="00C86621">
      <w:pPr>
        <w:pStyle w:val="NoSpacing"/>
        <w:rPr>
          <w:rFonts w:ascii="Arial" w:hAnsi="Arial" w:cs="Arial"/>
          <w:sz w:val="23"/>
          <w:szCs w:val="23"/>
        </w:rPr>
      </w:pPr>
    </w:p>
    <w:p w14:paraId="17301C9F" w14:textId="77777777" w:rsidR="00E639B3" w:rsidRDefault="00E639B3" w:rsidP="00E639B3">
      <w:pPr>
        <w:pStyle w:val="BodyText"/>
        <w:spacing w:before="183" w:line="256" w:lineRule="auto"/>
        <w:ind w:left="0"/>
        <w:rPr>
          <w:rFonts w:ascii="Arial" w:eastAsiaTheme="minorHAnsi" w:hAnsi="Arial" w:cs="Arial"/>
          <w:b/>
          <w:bCs/>
          <w:color w:val="00467F"/>
          <w:kern w:val="2"/>
          <w:sz w:val="32"/>
          <w:szCs w:val="32"/>
          <w:lang w:val="en-GB"/>
          <w14:ligatures w14:val="standardContextual"/>
        </w:rPr>
      </w:pPr>
      <w:r w:rsidRPr="001957B3">
        <w:rPr>
          <w:rFonts w:ascii="Arial" w:eastAsiaTheme="minorHAnsi" w:hAnsi="Arial" w:cs="Arial"/>
          <w:b/>
          <w:bCs/>
          <w:color w:val="00467F"/>
          <w:kern w:val="2"/>
          <w:sz w:val="32"/>
          <w:szCs w:val="32"/>
          <w:lang w:val="en-GB"/>
          <w14:ligatures w14:val="standardContextual"/>
        </w:rPr>
        <w:t>Submitted by:</w:t>
      </w:r>
    </w:p>
    <w:p w14:paraId="60DB92C1" w14:textId="77777777" w:rsidR="008B021E" w:rsidRPr="008B021E" w:rsidRDefault="008B021E" w:rsidP="008B021E">
      <w:pPr>
        <w:pStyle w:val="BodyText"/>
        <w:spacing w:before="181"/>
        <w:ind w:left="0"/>
      </w:pPr>
      <w:r w:rsidRPr="008B021E">
        <w:t>Dr KW Wong</w:t>
      </w:r>
    </w:p>
    <w:p w14:paraId="02B2B76F" w14:textId="77777777" w:rsidR="00E639B3" w:rsidRDefault="00E639B3" w:rsidP="00E639B3">
      <w:pPr>
        <w:pStyle w:val="BodyText"/>
        <w:spacing w:before="181"/>
        <w:ind w:left="0"/>
        <w:rPr>
          <w:rFonts w:ascii="Arial" w:eastAsiaTheme="minorHAnsi" w:hAnsi="Arial" w:cs="Arial"/>
          <w:b/>
          <w:bCs/>
          <w:color w:val="00467F"/>
          <w:kern w:val="2"/>
          <w:sz w:val="32"/>
          <w:szCs w:val="32"/>
          <w:lang w:val="en-GB"/>
          <w14:ligatures w14:val="standardContextual"/>
        </w:rPr>
      </w:pPr>
      <w:r w:rsidRPr="001957B3">
        <w:rPr>
          <w:rFonts w:ascii="Arial" w:eastAsiaTheme="minorHAnsi" w:hAnsi="Arial" w:cs="Arial"/>
          <w:b/>
          <w:bCs/>
          <w:color w:val="00467F"/>
          <w:kern w:val="2"/>
          <w:sz w:val="32"/>
          <w:szCs w:val="32"/>
          <w:lang w:val="en-GB"/>
          <w14:ligatures w14:val="standardContextual"/>
        </w:rPr>
        <w:t>Co-authors:</w:t>
      </w:r>
    </w:p>
    <w:p w14:paraId="0825C343" w14:textId="77777777" w:rsidR="00FD32DF" w:rsidRPr="00FD32DF" w:rsidRDefault="00FD32DF" w:rsidP="00FD32DF">
      <w:pPr>
        <w:pStyle w:val="BodyText"/>
        <w:spacing w:before="181"/>
        <w:ind w:left="0"/>
      </w:pPr>
      <w:r w:rsidRPr="00FD32DF">
        <w:t>Dr T Wong, Dr SC Woo, Dr WY Fung, Dr CM Chau, Dr JKF Ma</w:t>
      </w:r>
    </w:p>
    <w:p w14:paraId="66333D5A" w14:textId="77777777" w:rsidR="00E639B3" w:rsidRDefault="00E639B3" w:rsidP="00E639B3">
      <w:pPr>
        <w:pStyle w:val="BodyText"/>
        <w:spacing w:before="181"/>
        <w:ind w:left="0"/>
        <w:rPr>
          <w:rFonts w:ascii="Arial" w:eastAsiaTheme="minorHAnsi" w:hAnsi="Arial" w:cs="Arial"/>
          <w:b/>
          <w:bCs/>
          <w:color w:val="007CBE"/>
          <w:kern w:val="2"/>
          <w:sz w:val="23"/>
          <w:szCs w:val="23"/>
          <w:lang w:val="en-GB"/>
          <w14:ligatures w14:val="standardContextual"/>
        </w:rPr>
      </w:pPr>
      <w:r w:rsidRPr="001957B3">
        <w:rPr>
          <w:rFonts w:ascii="Arial" w:eastAsiaTheme="minorHAnsi" w:hAnsi="Arial" w:cs="Arial"/>
          <w:b/>
          <w:bCs/>
          <w:color w:val="007CBE"/>
          <w:kern w:val="2"/>
          <w:sz w:val="23"/>
          <w:szCs w:val="23"/>
          <w:lang w:val="en-GB"/>
          <w14:ligatures w14:val="standardContextual"/>
        </w:rPr>
        <w:t>Published Date:</w:t>
      </w:r>
    </w:p>
    <w:p w14:paraId="56C58112" w14:textId="57045295" w:rsidR="00E639B3" w:rsidRDefault="00E639B3" w:rsidP="00E639B3">
      <w:pPr>
        <w:pStyle w:val="BodyText"/>
        <w:spacing w:before="181"/>
        <w:ind w:left="0"/>
        <w:rPr>
          <w:lang w:val="en-GB"/>
        </w:rPr>
      </w:pPr>
      <w:r>
        <w:rPr>
          <w:lang w:val="en-GB"/>
        </w:rPr>
        <w:t>22 January 2025</w:t>
      </w:r>
    </w:p>
    <w:p w14:paraId="71F569C0" w14:textId="2BCC1BDE" w:rsidR="00E639B3" w:rsidRDefault="00E639B3" w:rsidP="00E639B3">
      <w:pPr>
        <w:pStyle w:val="BodyText"/>
        <w:spacing w:before="181"/>
        <w:ind w:left="0"/>
        <w:rPr>
          <w:rFonts w:ascii="Arial" w:eastAsiaTheme="minorHAnsi" w:hAnsi="Arial" w:cs="Arial"/>
          <w:b/>
          <w:bCs/>
          <w:color w:val="007CBE"/>
          <w:kern w:val="2"/>
          <w:sz w:val="23"/>
          <w:szCs w:val="23"/>
          <w:lang w:val="en-GB"/>
          <w14:ligatures w14:val="standardContextual"/>
        </w:rPr>
      </w:pPr>
      <w:r w:rsidRPr="001957B3">
        <w:rPr>
          <w:rFonts w:ascii="Arial" w:eastAsiaTheme="minorHAnsi" w:hAnsi="Arial" w:cs="Arial"/>
          <w:b/>
          <w:bCs/>
          <w:color w:val="007CBE"/>
          <w:kern w:val="2"/>
          <w:sz w:val="23"/>
          <w:szCs w:val="23"/>
          <w:lang w:val="en-GB"/>
          <w14:ligatures w14:val="standardContextual"/>
        </w:rPr>
        <w:t>Last Reviewed:</w:t>
      </w:r>
    </w:p>
    <w:p w14:paraId="6EE6DF43" w14:textId="09683E66" w:rsidR="00E639B3" w:rsidRPr="007B3A8A" w:rsidRDefault="00E639B3" w:rsidP="00E639B3">
      <w:pPr>
        <w:pStyle w:val="BodyText"/>
        <w:spacing w:before="181"/>
        <w:ind w:left="0"/>
        <w:rPr>
          <w:rFonts w:ascii="Arial" w:eastAsiaTheme="minorHAnsi" w:hAnsi="Arial" w:cs="Arial"/>
          <w:b/>
          <w:bCs/>
          <w:color w:val="007CBE"/>
          <w:kern w:val="2"/>
          <w:sz w:val="23"/>
          <w:szCs w:val="23"/>
          <w:lang w:val="en-GB"/>
          <w14:ligatures w14:val="standardContextual"/>
        </w:rPr>
      </w:pPr>
      <w:r>
        <w:rPr>
          <w:lang w:val="en-GB"/>
        </w:rPr>
        <w:t>22 January 2025</w:t>
      </w:r>
    </w:p>
    <w:p w14:paraId="5F1041DD" w14:textId="77777777" w:rsidR="00C86621" w:rsidRPr="008C704F" w:rsidRDefault="00C86621" w:rsidP="00C86621">
      <w:pPr>
        <w:pStyle w:val="NoSpacing"/>
        <w:rPr>
          <w:rFonts w:ascii="Arial" w:hAnsi="Arial" w:cs="Arial"/>
          <w:sz w:val="23"/>
          <w:szCs w:val="23"/>
        </w:rPr>
      </w:pPr>
    </w:p>
    <w:sectPr w:rsidR="00C86621" w:rsidRPr="008C704F" w:rsidSect="003C1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764DC"/>
    <w:multiLevelType w:val="hybridMultilevel"/>
    <w:tmpl w:val="565EA5BC"/>
    <w:lvl w:ilvl="0" w:tplc="DD98CD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0B57636"/>
    <w:multiLevelType w:val="hybridMultilevel"/>
    <w:tmpl w:val="3D66E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3878"/>
    <w:multiLevelType w:val="hybridMultilevel"/>
    <w:tmpl w:val="145EDAB2"/>
    <w:lvl w:ilvl="0" w:tplc="8D36FC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BE9431E"/>
    <w:multiLevelType w:val="hybridMultilevel"/>
    <w:tmpl w:val="452E5B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061FAB"/>
    <w:multiLevelType w:val="hybridMultilevel"/>
    <w:tmpl w:val="ACEC6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07D19"/>
    <w:multiLevelType w:val="hybridMultilevel"/>
    <w:tmpl w:val="0CB013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75B12E5"/>
    <w:multiLevelType w:val="hybridMultilevel"/>
    <w:tmpl w:val="FB569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C07811"/>
    <w:multiLevelType w:val="hybridMultilevel"/>
    <w:tmpl w:val="0CB01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C101AE"/>
    <w:multiLevelType w:val="hybridMultilevel"/>
    <w:tmpl w:val="0CB013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0433769">
    <w:abstractNumId w:val="6"/>
  </w:num>
  <w:num w:numId="2" w16cid:durableId="395051118">
    <w:abstractNumId w:val="3"/>
  </w:num>
  <w:num w:numId="3" w16cid:durableId="624315339">
    <w:abstractNumId w:val="7"/>
  </w:num>
  <w:num w:numId="4" w16cid:durableId="1312252242">
    <w:abstractNumId w:val="4"/>
  </w:num>
  <w:num w:numId="5" w16cid:durableId="645596457">
    <w:abstractNumId w:val="1"/>
  </w:num>
  <w:num w:numId="6" w16cid:durableId="730229261">
    <w:abstractNumId w:val="2"/>
  </w:num>
  <w:num w:numId="7" w16cid:durableId="1707245389">
    <w:abstractNumId w:val="0"/>
  </w:num>
  <w:num w:numId="8" w16cid:durableId="1979144388">
    <w:abstractNumId w:val="5"/>
  </w:num>
  <w:num w:numId="9" w16cid:durableId="668871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C4"/>
    <w:rsid w:val="00054D88"/>
    <w:rsid w:val="0007216A"/>
    <w:rsid w:val="000F4288"/>
    <w:rsid w:val="00113138"/>
    <w:rsid w:val="001D59D4"/>
    <w:rsid w:val="001E42DB"/>
    <w:rsid w:val="00254DD0"/>
    <w:rsid w:val="0029165C"/>
    <w:rsid w:val="002E0592"/>
    <w:rsid w:val="003073C5"/>
    <w:rsid w:val="00333218"/>
    <w:rsid w:val="0034530F"/>
    <w:rsid w:val="003B6B75"/>
    <w:rsid w:val="003C156A"/>
    <w:rsid w:val="004C748A"/>
    <w:rsid w:val="00507682"/>
    <w:rsid w:val="005774C4"/>
    <w:rsid w:val="007035FF"/>
    <w:rsid w:val="007E668A"/>
    <w:rsid w:val="0087235D"/>
    <w:rsid w:val="008B021E"/>
    <w:rsid w:val="008B310A"/>
    <w:rsid w:val="008C704F"/>
    <w:rsid w:val="00982F1C"/>
    <w:rsid w:val="00A543A2"/>
    <w:rsid w:val="00BB7A7F"/>
    <w:rsid w:val="00C70855"/>
    <w:rsid w:val="00C86621"/>
    <w:rsid w:val="00D04FF9"/>
    <w:rsid w:val="00D36F3D"/>
    <w:rsid w:val="00E639B3"/>
    <w:rsid w:val="00E752AB"/>
    <w:rsid w:val="00FD32D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9B50"/>
  <w15:chartTrackingRefBased/>
  <w15:docId w15:val="{EA74DA81-2777-4C0E-9CFA-ECF6F5BD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4C4"/>
    <w:rPr>
      <w:rFonts w:eastAsiaTheme="majorEastAsia" w:cstheme="majorBidi"/>
      <w:color w:val="272727" w:themeColor="text1" w:themeTint="D8"/>
    </w:rPr>
  </w:style>
  <w:style w:type="paragraph" w:styleId="Title">
    <w:name w:val="Title"/>
    <w:basedOn w:val="Normal"/>
    <w:next w:val="Normal"/>
    <w:link w:val="TitleChar"/>
    <w:uiPriority w:val="10"/>
    <w:qFormat/>
    <w:rsid w:val="0057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4C4"/>
    <w:pPr>
      <w:spacing w:before="160"/>
      <w:jc w:val="center"/>
    </w:pPr>
    <w:rPr>
      <w:i/>
      <w:iCs/>
      <w:color w:val="404040" w:themeColor="text1" w:themeTint="BF"/>
    </w:rPr>
  </w:style>
  <w:style w:type="character" w:customStyle="1" w:styleId="QuoteChar">
    <w:name w:val="Quote Char"/>
    <w:basedOn w:val="DefaultParagraphFont"/>
    <w:link w:val="Quote"/>
    <w:uiPriority w:val="29"/>
    <w:rsid w:val="005774C4"/>
    <w:rPr>
      <w:i/>
      <w:iCs/>
      <w:color w:val="404040" w:themeColor="text1" w:themeTint="BF"/>
    </w:rPr>
  </w:style>
  <w:style w:type="paragraph" w:styleId="ListParagraph">
    <w:name w:val="List Paragraph"/>
    <w:basedOn w:val="Normal"/>
    <w:uiPriority w:val="34"/>
    <w:qFormat/>
    <w:rsid w:val="005774C4"/>
    <w:pPr>
      <w:ind w:left="720"/>
      <w:contextualSpacing/>
    </w:pPr>
  </w:style>
  <w:style w:type="character" w:styleId="IntenseEmphasis">
    <w:name w:val="Intense Emphasis"/>
    <w:basedOn w:val="DefaultParagraphFont"/>
    <w:uiPriority w:val="21"/>
    <w:qFormat/>
    <w:rsid w:val="005774C4"/>
    <w:rPr>
      <w:i/>
      <w:iCs/>
      <w:color w:val="0F4761" w:themeColor="accent1" w:themeShade="BF"/>
    </w:rPr>
  </w:style>
  <w:style w:type="paragraph" w:styleId="IntenseQuote">
    <w:name w:val="Intense Quote"/>
    <w:basedOn w:val="Normal"/>
    <w:next w:val="Normal"/>
    <w:link w:val="IntenseQuoteChar"/>
    <w:uiPriority w:val="30"/>
    <w:qFormat/>
    <w:rsid w:val="00577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4C4"/>
    <w:rPr>
      <w:i/>
      <w:iCs/>
      <w:color w:val="0F4761" w:themeColor="accent1" w:themeShade="BF"/>
    </w:rPr>
  </w:style>
  <w:style w:type="character" w:styleId="IntenseReference">
    <w:name w:val="Intense Reference"/>
    <w:basedOn w:val="DefaultParagraphFont"/>
    <w:uiPriority w:val="32"/>
    <w:qFormat/>
    <w:rsid w:val="005774C4"/>
    <w:rPr>
      <w:b/>
      <w:bCs/>
      <w:smallCaps/>
      <w:color w:val="0F4761" w:themeColor="accent1" w:themeShade="BF"/>
      <w:spacing w:val="5"/>
    </w:rPr>
  </w:style>
  <w:style w:type="character" w:styleId="Hyperlink">
    <w:name w:val="Hyperlink"/>
    <w:basedOn w:val="DefaultParagraphFont"/>
    <w:uiPriority w:val="99"/>
    <w:unhideWhenUsed/>
    <w:rsid w:val="0034530F"/>
    <w:rPr>
      <w:color w:val="467886" w:themeColor="hyperlink"/>
      <w:u w:val="single"/>
    </w:rPr>
  </w:style>
  <w:style w:type="character" w:customStyle="1" w:styleId="UnresolvedMention1">
    <w:name w:val="Unresolved Mention1"/>
    <w:basedOn w:val="DefaultParagraphFont"/>
    <w:uiPriority w:val="99"/>
    <w:semiHidden/>
    <w:unhideWhenUsed/>
    <w:rsid w:val="0034530F"/>
    <w:rPr>
      <w:color w:val="605E5C"/>
      <w:shd w:val="clear" w:color="auto" w:fill="E1DFDD"/>
    </w:rPr>
  </w:style>
  <w:style w:type="paragraph" w:styleId="Revision">
    <w:name w:val="Revision"/>
    <w:hidden/>
    <w:uiPriority w:val="99"/>
    <w:semiHidden/>
    <w:rsid w:val="004C748A"/>
    <w:pPr>
      <w:spacing w:after="0" w:line="240" w:lineRule="auto"/>
    </w:pPr>
  </w:style>
  <w:style w:type="paragraph" w:styleId="NoSpacing">
    <w:name w:val="No Spacing"/>
    <w:uiPriority w:val="1"/>
    <w:qFormat/>
    <w:rsid w:val="00333218"/>
    <w:pPr>
      <w:spacing w:after="0" w:line="240" w:lineRule="auto"/>
    </w:pPr>
  </w:style>
  <w:style w:type="paragraph" w:styleId="BodyText">
    <w:name w:val="Body Text"/>
    <w:basedOn w:val="Normal"/>
    <w:link w:val="BodyTextChar"/>
    <w:uiPriority w:val="1"/>
    <w:qFormat/>
    <w:rsid w:val="00D36F3D"/>
    <w:pPr>
      <w:widowControl w:val="0"/>
      <w:autoSpaceDE w:val="0"/>
      <w:autoSpaceDN w:val="0"/>
      <w:spacing w:before="180" w:after="0" w:line="240" w:lineRule="auto"/>
      <w:ind w:left="10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D36F3D"/>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000">
      <w:bodyDiv w:val="1"/>
      <w:marLeft w:val="0"/>
      <w:marRight w:val="0"/>
      <w:marTop w:val="0"/>
      <w:marBottom w:val="0"/>
      <w:divBdr>
        <w:top w:val="none" w:sz="0" w:space="0" w:color="auto"/>
        <w:left w:val="none" w:sz="0" w:space="0" w:color="auto"/>
        <w:bottom w:val="none" w:sz="0" w:space="0" w:color="auto"/>
        <w:right w:val="none" w:sz="0" w:space="0" w:color="auto"/>
      </w:divBdr>
    </w:div>
    <w:div w:id="116457664">
      <w:bodyDiv w:val="1"/>
      <w:marLeft w:val="0"/>
      <w:marRight w:val="0"/>
      <w:marTop w:val="0"/>
      <w:marBottom w:val="0"/>
      <w:divBdr>
        <w:top w:val="none" w:sz="0" w:space="0" w:color="auto"/>
        <w:left w:val="none" w:sz="0" w:space="0" w:color="auto"/>
        <w:bottom w:val="none" w:sz="0" w:space="0" w:color="auto"/>
        <w:right w:val="none" w:sz="0" w:space="0" w:color="auto"/>
      </w:divBdr>
    </w:div>
    <w:div w:id="397749047">
      <w:bodyDiv w:val="1"/>
      <w:marLeft w:val="0"/>
      <w:marRight w:val="0"/>
      <w:marTop w:val="0"/>
      <w:marBottom w:val="0"/>
      <w:divBdr>
        <w:top w:val="none" w:sz="0" w:space="0" w:color="auto"/>
        <w:left w:val="none" w:sz="0" w:space="0" w:color="auto"/>
        <w:bottom w:val="none" w:sz="0" w:space="0" w:color="auto"/>
        <w:right w:val="none" w:sz="0" w:space="0" w:color="auto"/>
      </w:divBdr>
    </w:div>
    <w:div w:id="423497327">
      <w:bodyDiv w:val="1"/>
      <w:marLeft w:val="0"/>
      <w:marRight w:val="0"/>
      <w:marTop w:val="0"/>
      <w:marBottom w:val="0"/>
      <w:divBdr>
        <w:top w:val="none" w:sz="0" w:space="0" w:color="auto"/>
        <w:left w:val="none" w:sz="0" w:space="0" w:color="auto"/>
        <w:bottom w:val="none" w:sz="0" w:space="0" w:color="auto"/>
        <w:right w:val="none" w:sz="0" w:space="0" w:color="auto"/>
      </w:divBdr>
    </w:div>
    <w:div w:id="1538392445">
      <w:bodyDiv w:val="1"/>
      <w:marLeft w:val="0"/>
      <w:marRight w:val="0"/>
      <w:marTop w:val="0"/>
      <w:marBottom w:val="0"/>
      <w:divBdr>
        <w:top w:val="none" w:sz="0" w:space="0" w:color="auto"/>
        <w:left w:val="none" w:sz="0" w:space="0" w:color="auto"/>
        <w:bottom w:val="none" w:sz="0" w:space="0" w:color="auto"/>
        <w:right w:val="none" w:sz="0" w:space="0" w:color="auto"/>
      </w:divBdr>
    </w:div>
    <w:div w:id="18381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Beavon</dc:creator>
  <cp:keywords/>
  <dc:description/>
  <cp:lastModifiedBy>Mark Beavon</cp:lastModifiedBy>
  <cp:revision>23</cp:revision>
  <dcterms:created xsi:type="dcterms:W3CDTF">2025-01-22T09:29:00Z</dcterms:created>
  <dcterms:modified xsi:type="dcterms:W3CDTF">2025-01-22T09:48:00Z</dcterms:modified>
</cp:coreProperties>
</file>